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499">
      <w:pPr>
        <w:jc w:val="right"/>
        <w:rPr>
          <w:sz w:val="28"/>
        </w:rPr>
      </w:pPr>
      <w:r>
        <w:rPr>
          <w:sz w:val="28"/>
        </w:rPr>
        <w:t>Дело № 5-</w:t>
      </w:r>
      <w:r w:rsidR="00E350B5">
        <w:rPr>
          <w:color w:val="FF0000"/>
          <w:sz w:val="28"/>
        </w:rPr>
        <w:t>1237</w:t>
      </w:r>
      <w:r>
        <w:rPr>
          <w:sz w:val="28"/>
        </w:rPr>
        <w:t>-2201/202</w:t>
      </w:r>
      <w:r w:rsidR="00933705">
        <w:rPr>
          <w:sz w:val="28"/>
        </w:rPr>
        <w:t>5</w:t>
      </w:r>
    </w:p>
    <w:p w:rsidR="002B3499">
      <w:pPr>
        <w:jc w:val="right"/>
        <w:rPr>
          <w:sz w:val="28"/>
        </w:rPr>
      </w:pPr>
      <w:r>
        <w:rPr>
          <w:sz w:val="28"/>
        </w:rPr>
        <w:t xml:space="preserve">УИД </w:t>
      </w:r>
      <w:r w:rsidRPr="007F1F24" w:rsidR="007F1F24">
        <w:rPr>
          <w:sz w:val="28"/>
        </w:rPr>
        <w:t>86MS0022-01-2025-006434-09</w:t>
      </w:r>
    </w:p>
    <w:p w:rsidR="0019196D">
      <w:pPr>
        <w:jc w:val="center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EF2008" w:rsidP="00EF2008">
      <w:pPr>
        <w:jc w:val="center"/>
        <w:rPr>
          <w:b/>
          <w:sz w:val="28"/>
        </w:rPr>
      </w:pPr>
      <w:r>
        <w:rPr>
          <w:sz w:val="28"/>
        </w:rPr>
        <w:t xml:space="preserve">по делу об административном правонарушении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2B3499">
      <w:pPr>
        <w:jc w:val="both"/>
        <w:rPr>
          <w:b/>
          <w:sz w:val="28"/>
          <w:u w:val="single"/>
        </w:rPr>
      </w:pPr>
      <w:r>
        <w:rPr>
          <w:sz w:val="28"/>
        </w:rPr>
        <w:t>28 октября</w:t>
      </w:r>
      <w:r w:rsidR="00933705">
        <w:rPr>
          <w:sz w:val="28"/>
        </w:rPr>
        <w:t xml:space="preserve"> 2025</w:t>
      </w:r>
      <w:r w:rsidR="00F213EC">
        <w:rPr>
          <w:sz w:val="28"/>
        </w:rPr>
        <w:t xml:space="preserve"> года</w:t>
      </w:r>
      <w:r w:rsidR="00F213EC">
        <w:rPr>
          <w:sz w:val="28"/>
        </w:rPr>
        <w:tab/>
        <w:t xml:space="preserve">                                                     г.Нягань ХМАО-Югры</w:t>
      </w:r>
    </w:p>
    <w:p w:rsidR="002B3499">
      <w:pPr>
        <w:jc w:val="both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</w:t>
      </w:r>
      <w:r>
        <w:rPr>
          <w:sz w:val="28"/>
        </w:rPr>
        <w:t>№1 Няганского судебного района Ханты-Мансийского автономного округа - Югры Волкова Л.Г.,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 w:rsidR="004D6BFD">
        <w:rPr>
          <w:sz w:val="28"/>
        </w:rPr>
        <w:t xml:space="preserve">правонарушении </w:t>
      </w:r>
      <w:r>
        <w:rPr>
          <w:sz w:val="28"/>
        </w:rPr>
        <w:t xml:space="preserve">в отношении </w:t>
      </w:r>
      <w:r w:rsidRPr="00E350B5" w:rsidR="00E350B5">
        <w:rPr>
          <w:sz w:val="28"/>
          <w:szCs w:val="28"/>
        </w:rPr>
        <w:t xml:space="preserve">Бучнева Сергея Сергеевича, </w:t>
      </w:r>
      <w:r w:rsidR="00A966BA">
        <w:rPr>
          <w:sz w:val="28"/>
          <w:szCs w:val="28"/>
        </w:rPr>
        <w:t>*</w:t>
      </w:r>
      <w:r w:rsidRPr="00E350B5" w:rsidR="00E350B5">
        <w:rPr>
          <w:sz w:val="28"/>
          <w:szCs w:val="28"/>
        </w:rPr>
        <w:t xml:space="preserve"> года рождения, уроженца </w:t>
      </w:r>
      <w:r w:rsidR="00A966BA">
        <w:rPr>
          <w:sz w:val="28"/>
          <w:szCs w:val="28"/>
        </w:rPr>
        <w:t>*</w:t>
      </w:r>
      <w:r w:rsidRPr="00E350B5" w:rsidR="00E350B5">
        <w:rPr>
          <w:sz w:val="28"/>
          <w:szCs w:val="28"/>
        </w:rPr>
        <w:t xml:space="preserve">, гражданина РФ, паспорт </w:t>
      </w:r>
      <w:r w:rsidR="00A966BA">
        <w:rPr>
          <w:sz w:val="28"/>
          <w:szCs w:val="28"/>
        </w:rPr>
        <w:t>*</w:t>
      </w:r>
      <w:r w:rsidR="00E350B5">
        <w:rPr>
          <w:sz w:val="28"/>
          <w:szCs w:val="28"/>
        </w:rPr>
        <w:t xml:space="preserve">, </w:t>
      </w:r>
      <w:r w:rsidRPr="00E350B5" w:rsidR="00E350B5">
        <w:rPr>
          <w:sz w:val="28"/>
          <w:szCs w:val="28"/>
        </w:rPr>
        <w:t xml:space="preserve">работающего генеральным директором общества с ограниченной ответственностью «Строй Микс Сервис», проживающего по адресу: </w:t>
      </w:r>
      <w:r w:rsidR="00A966BA">
        <w:rPr>
          <w:sz w:val="28"/>
          <w:szCs w:val="28"/>
        </w:rPr>
        <w:t>*</w:t>
      </w:r>
      <w:r>
        <w:rPr>
          <w:sz w:val="28"/>
        </w:rPr>
        <w:t>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2B3499">
      <w:pPr>
        <w:ind w:firstLine="708"/>
        <w:jc w:val="both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2B3499">
      <w:pPr>
        <w:jc w:val="center"/>
        <w:rPr>
          <w:sz w:val="28"/>
        </w:rPr>
      </w:pPr>
    </w:p>
    <w:p w:rsidR="002B3499">
      <w:pPr>
        <w:ind w:right="10" w:firstLine="567"/>
        <w:jc w:val="both"/>
        <w:rPr>
          <w:sz w:val="28"/>
        </w:rPr>
      </w:pPr>
      <w:r>
        <w:rPr>
          <w:color w:val="FF0000"/>
          <w:sz w:val="28"/>
        </w:rPr>
        <w:t>22 февраля 2025</w:t>
      </w:r>
      <w:r w:rsidR="00F213EC">
        <w:rPr>
          <w:sz w:val="28"/>
        </w:rPr>
        <w:t xml:space="preserve"> года </w:t>
      </w:r>
      <w:r w:rsidRPr="00E350B5">
        <w:rPr>
          <w:color w:val="auto"/>
          <w:sz w:val="28"/>
        </w:rPr>
        <w:t xml:space="preserve">Бучнев С.С., являясь </w:t>
      </w:r>
      <w:r w:rsidRPr="00E350B5">
        <w:rPr>
          <w:color w:val="auto"/>
          <w:sz w:val="28"/>
        </w:rPr>
        <w:t xml:space="preserve">должностным лицом – генеральным директором ООО «Строй Микс Сервис», зарегистрированного по адресу: </w:t>
      </w:r>
      <w:r w:rsidR="00A966BA">
        <w:rPr>
          <w:color w:val="auto"/>
          <w:sz w:val="28"/>
        </w:rPr>
        <w:t>*</w:t>
      </w:r>
      <w:r w:rsidR="00F213EC">
        <w:rPr>
          <w:spacing w:val="-3"/>
          <w:sz w:val="28"/>
        </w:rPr>
        <w:t xml:space="preserve">, </w:t>
      </w:r>
      <w:r w:rsidR="00F213EC">
        <w:rPr>
          <w:color w:val="FF0000"/>
          <w:spacing w:val="-3"/>
          <w:sz w:val="28"/>
        </w:rPr>
        <w:t>не</w:t>
      </w:r>
      <w:r w:rsidR="00F213EC">
        <w:rPr>
          <w:spacing w:val="-3"/>
          <w:sz w:val="28"/>
        </w:rPr>
        <w:t xml:space="preserve"> </w:t>
      </w:r>
      <w:r w:rsidR="00F213EC">
        <w:rPr>
          <w:sz w:val="28"/>
        </w:rPr>
        <w:t xml:space="preserve">представил </w:t>
      </w:r>
      <w:r w:rsidR="00F213EC">
        <w:rPr>
          <w:spacing w:val="-3"/>
          <w:sz w:val="28"/>
        </w:rPr>
        <w:t xml:space="preserve">в </w:t>
      </w:r>
      <w:r w:rsidR="00F213EC">
        <w:rPr>
          <w:sz w:val="28"/>
        </w:rPr>
        <w:t>Межрайонную ИФНС России по № 2 по ХМАО-</w:t>
      </w:r>
      <w:r w:rsidR="00933705">
        <w:rPr>
          <w:sz w:val="28"/>
        </w:rPr>
        <w:t xml:space="preserve">Югре, пояснения по требованию </w:t>
      </w:r>
      <w:r w:rsidR="00F213EC">
        <w:rPr>
          <w:sz w:val="28"/>
        </w:rPr>
        <w:t xml:space="preserve">от </w:t>
      </w:r>
      <w:r>
        <w:rPr>
          <w:sz w:val="28"/>
        </w:rPr>
        <w:t>13 февраля 202</w:t>
      </w:r>
      <w:r>
        <w:rPr>
          <w:sz w:val="28"/>
        </w:rPr>
        <w:t>5</w:t>
      </w:r>
      <w:r w:rsidR="00F213EC">
        <w:rPr>
          <w:sz w:val="28"/>
        </w:rPr>
        <w:t xml:space="preserve"> года №</w:t>
      </w:r>
      <w:r>
        <w:rPr>
          <w:sz w:val="28"/>
        </w:rPr>
        <w:t>1235/07ЭШ</w:t>
      </w:r>
      <w:r w:rsidR="00F213EC">
        <w:rPr>
          <w:sz w:val="28"/>
        </w:rPr>
        <w:t>.</w:t>
      </w:r>
    </w:p>
    <w:p w:rsidR="00D25998" w:rsidRPr="00B86CC0" w:rsidP="00D25998">
      <w:pPr>
        <w:shd w:val="clear" w:color="auto" w:fill="FFFFFF"/>
        <w:tabs>
          <w:tab w:val="left" w:pos="9354"/>
          <w:tab w:val="left" w:pos="9498"/>
        </w:tabs>
        <w:ind w:right="-2" w:firstLine="567"/>
        <w:jc w:val="both"/>
        <w:rPr>
          <w:sz w:val="28"/>
          <w:szCs w:val="28"/>
        </w:rPr>
      </w:pPr>
      <w:r w:rsidRPr="005F58B8">
        <w:rPr>
          <w:sz w:val="28"/>
        </w:rPr>
        <w:t xml:space="preserve">Должностное лицо </w:t>
      </w:r>
      <w:r w:rsidR="00E350B5">
        <w:rPr>
          <w:sz w:val="28"/>
        </w:rPr>
        <w:t>Бучнев С.С</w:t>
      </w:r>
      <w:r w:rsidRPr="005F58B8">
        <w:rPr>
          <w:sz w:val="28"/>
        </w:rPr>
        <w:t xml:space="preserve">. </w:t>
      </w:r>
      <w:r w:rsidRPr="00B86CC0">
        <w:rPr>
          <w:sz w:val="28"/>
          <w:szCs w:val="28"/>
        </w:rPr>
        <w:t xml:space="preserve">извещенный надлежащим образом, на рассмотрение дела об административном правонарушении не явился, </w:t>
      </w:r>
      <w:r w:rsidRPr="00E350B5" w:rsidR="00E350B5">
        <w:rPr>
          <w:sz w:val="28"/>
          <w:szCs w:val="28"/>
        </w:rPr>
        <w:t>телефонограммой, направленной в адрес суда, просил дело об административном правонарушении рассмотреть в его отсутствии</w:t>
      </w:r>
      <w:r w:rsidRPr="00B86CC0">
        <w:rPr>
          <w:sz w:val="28"/>
          <w:szCs w:val="28"/>
        </w:rPr>
        <w:t>.</w:t>
      </w:r>
    </w:p>
    <w:p w:rsidR="004D6BFD" w:rsidP="00D25998">
      <w:pPr>
        <w:pStyle w:val="NoSpacing"/>
        <w:ind w:right="-2" w:firstLine="709"/>
        <w:jc w:val="both"/>
        <w:rPr>
          <w:sz w:val="28"/>
        </w:rPr>
      </w:pPr>
      <w:r w:rsidRPr="00B86CC0">
        <w:rPr>
          <w:sz w:val="28"/>
          <w:szCs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</w:t>
      </w:r>
      <w:r w:rsidRPr="00B86CC0">
        <w:rPr>
          <w:sz w:val="28"/>
          <w:szCs w:val="28"/>
        </w:rPr>
        <w:t>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</w:t>
      </w:r>
      <w:r>
        <w:rPr>
          <w:sz w:val="28"/>
          <w:szCs w:val="28"/>
        </w:rPr>
        <w:t xml:space="preserve"> </w:t>
      </w:r>
      <w:r w:rsidR="00E350B5">
        <w:rPr>
          <w:sz w:val="28"/>
        </w:rPr>
        <w:t>Бучнева С.С</w:t>
      </w:r>
      <w:r w:rsidRPr="004D6BFD">
        <w:rPr>
          <w:sz w:val="28"/>
        </w:rPr>
        <w:t>.</w:t>
      </w:r>
    </w:p>
    <w:p w:rsidR="002B3499" w:rsidP="004D6BFD">
      <w:pPr>
        <w:pStyle w:val="NoSpacing"/>
        <w:ind w:right="-2"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E350B5">
        <w:rPr>
          <w:sz w:val="28"/>
        </w:rPr>
        <w:t>Бучнева С.С</w:t>
      </w:r>
      <w:r w:rsidRPr="004D6BFD" w:rsidR="00960B23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 по сле</w:t>
      </w:r>
      <w:r>
        <w:rPr>
          <w:sz w:val="28"/>
        </w:rPr>
        <w:t>дующим основаниям.</w:t>
      </w:r>
    </w:p>
    <w:p w:rsidR="002B3499">
      <w:pPr>
        <w:ind w:firstLine="720"/>
        <w:jc w:val="both"/>
        <w:rPr>
          <w:sz w:val="28"/>
        </w:rPr>
      </w:pPr>
      <w:r>
        <w:rPr>
          <w:color w:val="7030A0"/>
          <w:sz w:val="28"/>
        </w:rPr>
        <w:t>13 февраля 2025</w:t>
      </w:r>
      <w:r w:rsidR="00F213EC">
        <w:rPr>
          <w:color w:val="7030A0"/>
          <w:sz w:val="28"/>
        </w:rPr>
        <w:t xml:space="preserve"> года</w:t>
      </w:r>
      <w:r w:rsidR="00F213EC">
        <w:rPr>
          <w:sz w:val="28"/>
        </w:rPr>
        <w:t xml:space="preserve"> Межрайонной ИФНС России №2 по ХМАО-Югре </w:t>
      </w:r>
      <w:r w:rsidR="004D6BFD">
        <w:rPr>
          <w:sz w:val="28"/>
        </w:rPr>
        <w:t>ООО «</w:t>
      </w:r>
      <w:r w:rsidR="00D25998">
        <w:rPr>
          <w:color w:val="auto"/>
          <w:sz w:val="28"/>
        </w:rPr>
        <w:t>ПТС</w:t>
      </w:r>
      <w:r w:rsidR="004D6BFD">
        <w:rPr>
          <w:sz w:val="28"/>
        </w:rPr>
        <w:t>»</w:t>
      </w:r>
      <w:r w:rsidR="00F213EC">
        <w:rPr>
          <w:sz w:val="28"/>
        </w:rPr>
        <w:t xml:space="preserve"> было направлено требование </w:t>
      </w:r>
      <w:r w:rsidR="00F213EC">
        <w:rPr>
          <w:color w:val="7030A0"/>
          <w:sz w:val="28"/>
        </w:rPr>
        <w:t xml:space="preserve">№ </w:t>
      </w:r>
      <w:r>
        <w:rPr>
          <w:color w:val="7030A0"/>
          <w:sz w:val="28"/>
        </w:rPr>
        <w:t>1235/07ЭШ</w:t>
      </w:r>
      <w:r w:rsidR="00F213EC">
        <w:rPr>
          <w:sz w:val="28"/>
        </w:rPr>
        <w:t xml:space="preserve"> о предоставлении </w:t>
      </w:r>
      <w:r w:rsidR="00933705">
        <w:rPr>
          <w:sz w:val="28"/>
        </w:rPr>
        <w:t>пояснений</w:t>
      </w:r>
      <w:r w:rsidR="00F213EC">
        <w:rPr>
          <w:sz w:val="28"/>
        </w:rPr>
        <w:t xml:space="preserve"> от </w:t>
      </w:r>
      <w:r>
        <w:rPr>
          <w:sz w:val="28"/>
        </w:rPr>
        <w:t>13 февраля 2025 года</w:t>
      </w:r>
      <w:r w:rsidR="00F213EC">
        <w:rPr>
          <w:sz w:val="28"/>
        </w:rPr>
        <w:t xml:space="preserve">. </w:t>
      </w:r>
    </w:p>
    <w:p w:rsidR="00933705">
      <w:pPr>
        <w:ind w:firstLine="720"/>
        <w:jc w:val="both"/>
        <w:rPr>
          <w:sz w:val="28"/>
        </w:rPr>
      </w:pPr>
      <w:r>
        <w:rPr>
          <w:sz w:val="28"/>
        </w:rPr>
        <w:t>В соответствии с пунктом 3 статьи 88 Налогового кодекса Российской Федерац</w:t>
      </w:r>
      <w:r>
        <w:rPr>
          <w:sz w:val="28"/>
        </w:rPr>
        <w:t>ии е</w:t>
      </w:r>
      <w:r w:rsidRPr="00933705">
        <w:rPr>
          <w:sz w:val="28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</w:t>
      </w:r>
      <w:r w:rsidRPr="00933705">
        <w:rPr>
          <w:sz w:val="28"/>
        </w:rPr>
        <w:t>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</w:t>
      </w:r>
      <w:r w:rsidRPr="00933705">
        <w:rPr>
          <w:sz w:val="28"/>
        </w:rPr>
        <w:t>енный срок</w:t>
      </w:r>
      <w:r>
        <w:rPr>
          <w:sz w:val="28"/>
        </w:rPr>
        <w:t>.</w:t>
      </w:r>
    </w:p>
    <w:p w:rsidR="00E350B5">
      <w:pPr>
        <w:ind w:firstLine="720"/>
        <w:jc w:val="both"/>
        <w:rPr>
          <w:sz w:val="28"/>
        </w:rPr>
      </w:pPr>
      <w:r>
        <w:rPr>
          <w:rStyle w:val="blk0"/>
          <w:sz w:val="28"/>
        </w:rPr>
        <w:t xml:space="preserve">С учетом положений пунктом 4 статьи 31 </w:t>
      </w:r>
      <w:r>
        <w:rPr>
          <w:sz w:val="28"/>
        </w:rPr>
        <w:t>Налогового кодекса Российской Федерации в случае направления налогоплательщику, указанному в абзаце 1 пункта 5.1 статьи 23 Кодекса, налоговым органом документа в электронной форме по телекоммуникационным к</w:t>
      </w:r>
      <w:r>
        <w:rPr>
          <w:sz w:val="28"/>
        </w:rPr>
        <w:t xml:space="preserve">аналам связи, датой его получения считается 6-й день со дня направления такого документа. Таким образом, дата получения требования от 13 февраля 2025 года </w:t>
      </w:r>
      <w:r>
        <w:rPr>
          <w:color w:val="7030A0"/>
          <w:sz w:val="28"/>
        </w:rPr>
        <w:t>№ 1235/07ЭШ считается 21 февраля 20252 года (13 февраля 2025 года + 6 рабочих дней</w:t>
      </w:r>
      <w:r w:rsidR="00687CDA">
        <w:rPr>
          <w:color w:val="7030A0"/>
          <w:sz w:val="28"/>
        </w:rPr>
        <w:t>). Следовательно, пояснения (исправления) по требованию должны быть предоставлены в срок не позднее 21 февраля 2025 года.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>Если истребуемые</w:t>
      </w:r>
      <w:r>
        <w:rPr>
          <w:rStyle w:val="blk0"/>
          <w:sz w:val="28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 xml:space="preserve">В адрес МИФНС России № 2 по ХМАО-Югре от </w:t>
      </w:r>
      <w:r w:rsidR="004D6BFD">
        <w:rPr>
          <w:rStyle w:val="blk0"/>
          <w:sz w:val="28"/>
        </w:rPr>
        <w:t>ООО «</w:t>
      </w:r>
      <w:r w:rsidR="00D25998">
        <w:rPr>
          <w:color w:val="auto"/>
          <w:sz w:val="28"/>
        </w:rPr>
        <w:t>ПТС</w:t>
      </w:r>
      <w:r w:rsidR="004D6BFD">
        <w:rPr>
          <w:rStyle w:val="blk0"/>
          <w:sz w:val="28"/>
        </w:rPr>
        <w:t>»</w:t>
      </w:r>
      <w:r>
        <w:rPr>
          <w:sz w:val="28"/>
        </w:rPr>
        <w:t xml:space="preserve"> </w:t>
      </w:r>
      <w:r>
        <w:rPr>
          <w:rStyle w:val="blk0"/>
          <w:sz w:val="28"/>
        </w:rPr>
        <w:t>уведомления о невозможности представления в установленные сроки документов (информации) не поступало.</w:t>
      </w:r>
    </w:p>
    <w:p w:rsidR="002B3499">
      <w:pPr>
        <w:ind w:firstLine="720"/>
        <w:jc w:val="both"/>
        <w:rPr>
          <w:sz w:val="28"/>
        </w:rPr>
      </w:pPr>
      <w:r>
        <w:rPr>
          <w:sz w:val="28"/>
        </w:rPr>
        <w:t>Пояснения</w:t>
      </w:r>
      <w:r w:rsidR="00F213EC">
        <w:rPr>
          <w:sz w:val="28"/>
        </w:rPr>
        <w:t xml:space="preserve"> по требованию </w:t>
      </w:r>
      <w:r w:rsidR="00F213EC">
        <w:rPr>
          <w:color w:val="7030A0"/>
          <w:sz w:val="28"/>
        </w:rPr>
        <w:t xml:space="preserve">№ </w:t>
      </w:r>
      <w:r w:rsidR="00E350B5">
        <w:rPr>
          <w:color w:val="7030A0"/>
          <w:sz w:val="28"/>
        </w:rPr>
        <w:t>1235/07ЭШ</w:t>
      </w:r>
      <w:r w:rsidR="00F213EC">
        <w:rPr>
          <w:color w:val="7030A0"/>
          <w:sz w:val="28"/>
        </w:rPr>
        <w:t xml:space="preserve"> от </w:t>
      </w:r>
      <w:r w:rsidR="00E350B5">
        <w:rPr>
          <w:color w:val="7030A0"/>
          <w:sz w:val="28"/>
        </w:rPr>
        <w:t>13 февраля 2025</w:t>
      </w:r>
      <w:r w:rsidR="00F213EC">
        <w:rPr>
          <w:color w:val="7030A0"/>
          <w:sz w:val="28"/>
        </w:rPr>
        <w:t xml:space="preserve"> </w:t>
      </w:r>
      <w:r w:rsidR="00F213EC">
        <w:rPr>
          <w:sz w:val="28"/>
        </w:rPr>
        <w:t xml:space="preserve">года </w:t>
      </w:r>
      <w:r w:rsidR="0030500B">
        <w:rPr>
          <w:sz w:val="28"/>
        </w:rPr>
        <w:t xml:space="preserve">не </w:t>
      </w:r>
      <w:r w:rsidR="00F213EC">
        <w:rPr>
          <w:sz w:val="28"/>
        </w:rPr>
        <w:t xml:space="preserve">представлены, в нарушение положений </w:t>
      </w:r>
      <w:r w:rsidR="00687CDA">
        <w:rPr>
          <w:sz w:val="28"/>
        </w:rPr>
        <w:t xml:space="preserve">пункта 3 </w:t>
      </w:r>
      <w:r w:rsidR="00F213EC">
        <w:rPr>
          <w:sz w:val="28"/>
        </w:rPr>
        <w:t xml:space="preserve">статьи </w:t>
      </w:r>
      <w:r w:rsidR="00687CDA">
        <w:rPr>
          <w:sz w:val="28"/>
        </w:rPr>
        <w:t>88</w:t>
      </w:r>
      <w:r w:rsidR="00F213EC">
        <w:rPr>
          <w:sz w:val="28"/>
        </w:rPr>
        <w:t xml:space="preserve"> Налогового кодекса Российской Федерации</w:t>
      </w:r>
      <w:r w:rsidR="002A5E3C">
        <w:rPr>
          <w:sz w:val="28"/>
        </w:rPr>
        <w:t xml:space="preserve"> в установленный срок</w:t>
      </w:r>
      <w:r w:rsidR="00F213EC">
        <w:rPr>
          <w:sz w:val="28"/>
        </w:rPr>
        <w:t>.</w:t>
      </w:r>
      <w:r w:rsidR="002A5E3C">
        <w:rPr>
          <w:sz w:val="28"/>
        </w:rPr>
        <w:t xml:space="preserve"> Пояснения по требованию </w:t>
      </w:r>
      <w:r w:rsidR="005410EE">
        <w:rPr>
          <w:sz w:val="28"/>
        </w:rPr>
        <w:t xml:space="preserve">                 </w:t>
      </w:r>
      <w:r w:rsidR="002A5E3C">
        <w:rPr>
          <w:color w:val="7030A0"/>
          <w:sz w:val="28"/>
        </w:rPr>
        <w:t xml:space="preserve">№ </w:t>
      </w:r>
      <w:r w:rsidR="00E350B5">
        <w:rPr>
          <w:color w:val="7030A0"/>
          <w:sz w:val="28"/>
        </w:rPr>
        <w:t>1235/07ЭШ</w:t>
      </w:r>
      <w:r w:rsidR="002A5E3C">
        <w:rPr>
          <w:color w:val="7030A0"/>
          <w:sz w:val="28"/>
        </w:rPr>
        <w:t xml:space="preserve"> от </w:t>
      </w:r>
      <w:r w:rsidR="00E350B5">
        <w:rPr>
          <w:color w:val="7030A0"/>
          <w:sz w:val="28"/>
        </w:rPr>
        <w:t>13 февраля 2025</w:t>
      </w:r>
      <w:r w:rsidR="002A5E3C">
        <w:rPr>
          <w:color w:val="7030A0"/>
          <w:sz w:val="28"/>
        </w:rPr>
        <w:t xml:space="preserve"> </w:t>
      </w:r>
      <w:r w:rsidR="002A5E3C">
        <w:rPr>
          <w:sz w:val="28"/>
        </w:rPr>
        <w:t xml:space="preserve">года </w:t>
      </w:r>
      <w:r w:rsidR="00687CDA">
        <w:rPr>
          <w:sz w:val="28"/>
        </w:rPr>
        <w:t xml:space="preserve">не </w:t>
      </w:r>
      <w:r w:rsidR="002A5E3C">
        <w:rPr>
          <w:sz w:val="28"/>
        </w:rPr>
        <w:t>представлены.</w:t>
      </w:r>
    </w:p>
    <w:p w:rsidR="002B3499">
      <w:pPr>
        <w:ind w:firstLine="720"/>
        <w:jc w:val="both"/>
        <w:rPr>
          <w:sz w:val="28"/>
        </w:rPr>
      </w:pPr>
      <w:r>
        <w:rPr>
          <w:rStyle w:val="blk0"/>
          <w:sz w:val="28"/>
        </w:rPr>
        <w:t xml:space="preserve">Статьей 2.4 </w:t>
      </w:r>
      <w:r>
        <w:rPr>
          <w:sz w:val="28"/>
        </w:rPr>
        <w:t xml:space="preserve">Кодекса Российской Федерации об административных правонарушениях установлено, что </w:t>
      </w:r>
      <w:r>
        <w:rPr>
          <w:rStyle w:val="blk0"/>
          <w:sz w:val="28"/>
        </w:rPr>
        <w:t xml:space="preserve">административной ответственности подлежит </w:t>
      </w:r>
      <w:r>
        <w:rPr>
          <w:rStyle w:val="blk0"/>
          <w:sz w:val="28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Таким образом, </w:t>
      </w:r>
      <w:r w:rsidR="00E350B5">
        <w:rPr>
          <w:color w:val="FF0000"/>
          <w:sz w:val="28"/>
        </w:rPr>
        <w:t>Бучнев С.С</w:t>
      </w:r>
      <w:r>
        <w:rPr>
          <w:sz w:val="28"/>
        </w:rPr>
        <w:t xml:space="preserve">., являясь </w:t>
      </w:r>
      <w:r w:rsidR="00C376A2">
        <w:rPr>
          <w:sz w:val="28"/>
        </w:rPr>
        <w:t xml:space="preserve">генеральным </w:t>
      </w:r>
      <w:r w:rsidR="006F3E1B">
        <w:rPr>
          <w:sz w:val="28"/>
        </w:rPr>
        <w:t>директором</w:t>
      </w:r>
      <w:r>
        <w:rPr>
          <w:sz w:val="28"/>
        </w:rPr>
        <w:t xml:space="preserve"> </w:t>
      </w:r>
      <w:r w:rsidR="004D6BFD">
        <w:rPr>
          <w:sz w:val="28"/>
        </w:rPr>
        <w:t>ООО «</w:t>
      </w:r>
      <w:r w:rsidR="00687CDA">
        <w:rPr>
          <w:color w:val="auto"/>
          <w:sz w:val="28"/>
        </w:rPr>
        <w:t>СМС</w:t>
      </w:r>
      <w:r w:rsidR="004D6BFD">
        <w:rPr>
          <w:sz w:val="28"/>
        </w:rPr>
        <w:t>»</w:t>
      </w:r>
      <w:r>
        <w:rPr>
          <w:sz w:val="28"/>
        </w:rPr>
        <w:t xml:space="preserve">, </w:t>
      </w:r>
      <w:r w:rsidR="00687CDA">
        <w:rPr>
          <w:sz w:val="28"/>
        </w:rPr>
        <w:t>не</w:t>
      </w:r>
      <w:r>
        <w:rPr>
          <w:sz w:val="28"/>
        </w:rPr>
        <w:t xml:space="preserve"> представил в Межрайонную ИФНС России №2 по ХМАО-Югре документы, </w:t>
      </w:r>
      <w:r w:rsidR="00933705">
        <w:rPr>
          <w:sz w:val="28"/>
        </w:rPr>
        <w:t>пояснения</w:t>
      </w:r>
      <w:r>
        <w:rPr>
          <w:sz w:val="28"/>
        </w:rPr>
        <w:t xml:space="preserve"> по требованию </w:t>
      </w:r>
      <w:r>
        <w:rPr>
          <w:color w:val="7030A0"/>
          <w:sz w:val="28"/>
        </w:rPr>
        <w:t xml:space="preserve">№ </w:t>
      </w:r>
      <w:r w:rsidR="00E350B5">
        <w:rPr>
          <w:color w:val="7030A0"/>
          <w:sz w:val="28"/>
        </w:rPr>
        <w:t>1235/07ЭШ</w:t>
      </w:r>
      <w:r>
        <w:rPr>
          <w:color w:val="7030A0"/>
          <w:sz w:val="28"/>
        </w:rPr>
        <w:t xml:space="preserve"> от </w:t>
      </w:r>
      <w:r w:rsidR="00E350B5">
        <w:rPr>
          <w:color w:val="7030A0"/>
          <w:sz w:val="28"/>
        </w:rPr>
        <w:t>13 февраля 2025</w:t>
      </w:r>
      <w:r>
        <w:rPr>
          <w:color w:val="7030A0"/>
          <w:sz w:val="28"/>
        </w:rPr>
        <w:t xml:space="preserve"> </w:t>
      </w:r>
      <w:r>
        <w:rPr>
          <w:sz w:val="28"/>
        </w:rPr>
        <w:t>года,</w:t>
      </w:r>
      <w:r>
        <w:rPr>
          <w:rStyle w:val="blk0"/>
          <w:sz w:val="28"/>
        </w:rPr>
        <w:t xml:space="preserve"> в нарушение установленного законодательством о налогах и сборах срока</w:t>
      </w:r>
      <w:r w:rsidR="00C376A2">
        <w:rPr>
          <w:rStyle w:val="blk0"/>
          <w:sz w:val="28"/>
        </w:rPr>
        <w:t>, в установленный срок</w:t>
      </w:r>
      <w:r>
        <w:rPr>
          <w:sz w:val="28"/>
        </w:rPr>
        <w:t>.</w:t>
      </w: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E350B5">
        <w:rPr>
          <w:sz w:val="28"/>
        </w:rPr>
        <w:t>Бучнева С.С</w:t>
      </w:r>
      <w:r>
        <w:rPr>
          <w:spacing w:val="-2"/>
          <w:sz w:val="28"/>
        </w:rPr>
        <w:t>.</w:t>
      </w:r>
      <w:r>
        <w:rPr>
          <w:sz w:val="28"/>
        </w:rPr>
        <w:t xml:space="preserve"> в</w:t>
      </w:r>
      <w:r>
        <w:rPr>
          <w:sz w:val="28"/>
        </w:rPr>
        <w:t xml:space="preserve">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 xml:space="preserve">- протоколом об административном правонарушении </w:t>
      </w:r>
      <w:r>
        <w:rPr>
          <w:sz w:val="28"/>
        </w:rPr>
        <w:t xml:space="preserve">№ </w:t>
      </w:r>
      <w:r w:rsidR="00687CDA">
        <w:rPr>
          <w:sz w:val="28"/>
        </w:rPr>
        <w:t>2929</w:t>
      </w:r>
      <w:r>
        <w:rPr>
          <w:sz w:val="28"/>
        </w:rPr>
        <w:t xml:space="preserve">Ю от </w:t>
      </w:r>
      <w:r w:rsidR="0005060E">
        <w:rPr>
          <w:sz w:val="28"/>
        </w:rPr>
        <w:t xml:space="preserve">                      </w:t>
      </w:r>
      <w:r w:rsidR="00687CDA">
        <w:rPr>
          <w:sz w:val="28"/>
        </w:rPr>
        <w:t>13 октября</w:t>
      </w:r>
      <w:r w:rsidR="00933705">
        <w:rPr>
          <w:sz w:val="28"/>
        </w:rPr>
        <w:t xml:space="preserve"> 2025</w:t>
      </w:r>
      <w:r>
        <w:rPr>
          <w:sz w:val="28"/>
        </w:rPr>
        <w:t xml:space="preserve"> года, в котором указаны обстоятельства совершения должностным лицом </w:t>
      </w:r>
      <w:r w:rsidR="00E350B5">
        <w:rPr>
          <w:color w:val="FF0000"/>
          <w:sz w:val="28"/>
        </w:rPr>
        <w:t>Бучневым С.С</w:t>
      </w:r>
      <w:r>
        <w:rPr>
          <w:spacing w:val="-2"/>
          <w:sz w:val="28"/>
        </w:rPr>
        <w:t>.</w:t>
      </w:r>
      <w:r>
        <w:rPr>
          <w:sz w:val="28"/>
        </w:rPr>
        <w:t xml:space="preserve"> административного правонарушения;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- копией требования № </w:t>
      </w:r>
      <w:r w:rsidR="00E350B5">
        <w:rPr>
          <w:sz w:val="28"/>
        </w:rPr>
        <w:t>1235/07ЭШ</w:t>
      </w:r>
      <w:r>
        <w:rPr>
          <w:sz w:val="28"/>
        </w:rPr>
        <w:t xml:space="preserve"> о предоставлении </w:t>
      </w:r>
      <w:r w:rsidR="00933705">
        <w:rPr>
          <w:sz w:val="28"/>
        </w:rPr>
        <w:t>пояснений</w:t>
      </w:r>
      <w:r>
        <w:rPr>
          <w:sz w:val="28"/>
        </w:rPr>
        <w:t xml:space="preserve"> от </w:t>
      </w:r>
      <w:r w:rsidR="00E350B5">
        <w:rPr>
          <w:sz w:val="28"/>
        </w:rPr>
        <w:t>13 февраля 2025</w:t>
      </w:r>
      <w:r>
        <w:rPr>
          <w:sz w:val="28"/>
        </w:rPr>
        <w:t xml:space="preserve"> года с подтв</w:t>
      </w:r>
      <w:r>
        <w:rPr>
          <w:sz w:val="28"/>
        </w:rPr>
        <w:t xml:space="preserve">ерждением даты отправки от </w:t>
      </w:r>
      <w:r w:rsidR="00E350B5">
        <w:rPr>
          <w:sz w:val="28"/>
        </w:rPr>
        <w:t>13 февраля 2025</w:t>
      </w:r>
      <w:r>
        <w:rPr>
          <w:sz w:val="28"/>
        </w:rPr>
        <w:t xml:space="preserve"> года и квитанцией о приеме получателем документов </w:t>
      </w:r>
      <w:r w:rsidR="004D6BFD">
        <w:rPr>
          <w:sz w:val="28"/>
        </w:rPr>
        <w:t>ООО «</w:t>
      </w:r>
      <w:r w:rsidR="00802D08">
        <w:rPr>
          <w:color w:val="auto"/>
          <w:sz w:val="28"/>
        </w:rPr>
        <w:t>СМС</w:t>
      </w:r>
      <w:r w:rsidR="004D6BFD">
        <w:rPr>
          <w:sz w:val="28"/>
        </w:rPr>
        <w:t>»</w:t>
      </w:r>
      <w:r>
        <w:rPr>
          <w:sz w:val="28"/>
        </w:rPr>
        <w:t xml:space="preserve"> </w:t>
      </w:r>
      <w:r w:rsidRPr="00802D08" w:rsidR="00802D08">
        <w:rPr>
          <w:sz w:val="28"/>
        </w:rPr>
        <w:t xml:space="preserve">13 февраля 2025 </w:t>
      </w:r>
      <w:r>
        <w:rPr>
          <w:sz w:val="28"/>
        </w:rPr>
        <w:t>года;</w:t>
      </w:r>
    </w:p>
    <w:p w:rsidR="002A5E3C" w:rsidP="002A5E3C">
      <w:pPr>
        <w:ind w:firstLine="709"/>
        <w:jc w:val="both"/>
        <w:rPr>
          <w:sz w:val="28"/>
        </w:rPr>
      </w:pPr>
      <w:r w:rsidRPr="00802D08">
        <w:rPr>
          <w:sz w:val="28"/>
        </w:rPr>
        <w:t>- выпиской из реестра организаций, не исполнивших обязанность по предоставлению ответов на требования о предоставлении документов (</w:t>
      </w:r>
      <w:r w:rsidRPr="00802D08">
        <w:rPr>
          <w:sz w:val="28"/>
        </w:rPr>
        <w:t>информации), пояснений;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 xml:space="preserve">- выпиской из ЕГРЮЛ от </w:t>
      </w:r>
      <w:r w:rsidR="00802D08">
        <w:rPr>
          <w:color w:val="FF0000"/>
          <w:sz w:val="28"/>
        </w:rPr>
        <w:t>08 октября</w:t>
      </w:r>
      <w:r w:rsidRPr="00D25998" w:rsidR="00933705">
        <w:rPr>
          <w:color w:val="FF0000"/>
          <w:sz w:val="28"/>
        </w:rPr>
        <w:t xml:space="preserve"> </w:t>
      </w:r>
      <w:r w:rsidR="00933705">
        <w:rPr>
          <w:sz w:val="28"/>
        </w:rPr>
        <w:t>2025</w:t>
      </w:r>
      <w:r>
        <w:rPr>
          <w:sz w:val="28"/>
        </w:rPr>
        <w:t xml:space="preserve"> года, согласно которой </w:t>
      </w:r>
      <w:r w:rsidR="00C376A2">
        <w:rPr>
          <w:sz w:val="28"/>
        </w:rPr>
        <w:t xml:space="preserve">генеральным </w:t>
      </w:r>
      <w:r w:rsidR="006F3E1B">
        <w:rPr>
          <w:sz w:val="28"/>
        </w:rPr>
        <w:t>директором</w:t>
      </w:r>
      <w:r>
        <w:rPr>
          <w:sz w:val="28"/>
        </w:rPr>
        <w:t xml:space="preserve"> </w:t>
      </w:r>
      <w:r w:rsidR="004D6BFD">
        <w:rPr>
          <w:sz w:val="28"/>
        </w:rPr>
        <w:t>ООО «</w:t>
      </w:r>
      <w:r w:rsidR="00DB50CD">
        <w:rPr>
          <w:color w:val="auto"/>
          <w:sz w:val="28"/>
        </w:rPr>
        <w:t>СМС</w:t>
      </w:r>
      <w:r w:rsidR="004D6BFD">
        <w:rPr>
          <w:sz w:val="28"/>
        </w:rPr>
        <w:t>»</w:t>
      </w:r>
      <w:r>
        <w:rPr>
          <w:sz w:val="28"/>
        </w:rPr>
        <w:t xml:space="preserve">, является </w:t>
      </w:r>
      <w:r w:rsidR="00E350B5">
        <w:rPr>
          <w:color w:val="FF0000"/>
          <w:sz w:val="28"/>
        </w:rPr>
        <w:t>Бучнев С.С</w:t>
      </w:r>
      <w:r>
        <w:rPr>
          <w:sz w:val="28"/>
        </w:rPr>
        <w:t>.  и соответственно лицом, имеющим право без доверенности действовать от имени юридического лица.</w:t>
      </w:r>
      <w:r>
        <w:rPr>
          <w:sz w:val="28"/>
        </w:rPr>
        <w:tab/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 xml:space="preserve">Оснований для освобождения должностного лица </w:t>
      </w:r>
      <w:r w:rsidR="00E350B5">
        <w:rPr>
          <w:color w:val="FF0000"/>
          <w:sz w:val="28"/>
        </w:rPr>
        <w:t>Бучнева С.С</w:t>
      </w:r>
      <w:r w:rsidRPr="00D25998">
        <w:rPr>
          <w:color w:val="auto"/>
          <w:sz w:val="28"/>
          <w:szCs w:val="28"/>
        </w:rPr>
        <w:t xml:space="preserve">. от исполнения требования </w:t>
      </w:r>
      <w:r w:rsidRPr="002A5E3C">
        <w:rPr>
          <w:sz w:val="28"/>
        </w:rPr>
        <w:t xml:space="preserve">№ </w:t>
      </w:r>
      <w:r w:rsidR="00E350B5">
        <w:rPr>
          <w:sz w:val="28"/>
        </w:rPr>
        <w:t>1235/07ЭШ</w:t>
      </w:r>
      <w:r w:rsidRPr="002A5E3C">
        <w:rPr>
          <w:sz w:val="28"/>
        </w:rPr>
        <w:t xml:space="preserve"> от </w:t>
      </w:r>
      <w:r w:rsidR="00E350B5">
        <w:rPr>
          <w:sz w:val="28"/>
        </w:rPr>
        <w:t>13 февраля 2025</w:t>
      </w:r>
      <w:r>
        <w:rPr>
          <w:sz w:val="28"/>
        </w:rPr>
        <w:t xml:space="preserve"> </w:t>
      </w:r>
      <w:r w:rsidRPr="00D25998">
        <w:rPr>
          <w:color w:val="auto"/>
          <w:sz w:val="28"/>
          <w:szCs w:val="28"/>
        </w:rPr>
        <w:t>о предоставлении пояснений, мировой судья не усматривает.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 xml:space="preserve">Указанные доказательства были оценены в совокупности, в соответствии с требованиями </w:t>
      </w:r>
      <w:r w:rsidRPr="00D25998">
        <w:rPr>
          <w:color w:val="auto"/>
          <w:sz w:val="28"/>
          <w:szCs w:val="28"/>
        </w:rPr>
        <w:t xml:space="preserve">статьи 26.11 Кодекса Российской Федерации об административных правонарушениях. 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 xml:space="preserve">Действия </w:t>
      </w:r>
      <w:r w:rsidR="00E350B5">
        <w:rPr>
          <w:color w:val="FF0000"/>
          <w:sz w:val="28"/>
        </w:rPr>
        <w:t>Бучнева С.С</w:t>
      </w:r>
      <w:r w:rsidRPr="00D25998">
        <w:rPr>
          <w:color w:val="auto"/>
          <w:sz w:val="28"/>
          <w:szCs w:val="28"/>
        </w:rPr>
        <w:t xml:space="preserve">. мировой судья квалифицирует по части 1                  статьи 15.6 Кодекса Российской Федерации об административных правонарушениях, как непредставление </w:t>
      </w:r>
      <w:r w:rsidRPr="00D25998">
        <w:rPr>
          <w:color w:val="auto"/>
          <w:sz w:val="28"/>
          <w:szCs w:val="28"/>
        </w:rPr>
        <w:t>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 xml:space="preserve">При назначении административного наказания </w:t>
      </w:r>
      <w:r w:rsidR="00E350B5">
        <w:rPr>
          <w:color w:val="FF0000"/>
          <w:sz w:val="28"/>
        </w:rPr>
        <w:t>Бучневу С.С</w:t>
      </w:r>
      <w:r w:rsidRPr="00D25998">
        <w:rPr>
          <w:color w:val="auto"/>
          <w:sz w:val="28"/>
          <w:szCs w:val="28"/>
        </w:rPr>
        <w:t>. м</w:t>
      </w:r>
      <w:r w:rsidRPr="00D25998">
        <w:rPr>
          <w:color w:val="auto"/>
          <w:sz w:val="28"/>
          <w:szCs w:val="28"/>
        </w:rPr>
        <w:t>ировой судья учитывает характер совершенного им административного правонарушения.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D25998" w:rsidRPr="00D25998" w:rsidP="00C657D6">
      <w:pPr>
        <w:ind w:right="-2" w:firstLine="708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Согласно части 1 статьи 15.6 Кодекса Российской Федерации                                 об административных правонарушениях - непредставление в установленный законодательством о налогах и сборах срок либо отказ от представления                       в на</w:t>
      </w:r>
      <w:r w:rsidRPr="00D25998">
        <w:rPr>
          <w:color w:val="auto"/>
          <w:sz w:val="28"/>
          <w:szCs w:val="28"/>
        </w:rPr>
        <w:t>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</w:t>
      </w:r>
      <w:r w:rsidRPr="00D25998">
        <w:rPr>
          <w:color w:val="auto"/>
          <w:sz w:val="28"/>
          <w:szCs w:val="28"/>
        </w:rPr>
        <w:t xml:space="preserve">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  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На основании изложенного и руководствуясь частью 1 статьи 15.6, статья</w:t>
      </w:r>
      <w:r w:rsidRPr="00D25998">
        <w:rPr>
          <w:color w:val="auto"/>
          <w:sz w:val="28"/>
          <w:szCs w:val="28"/>
        </w:rPr>
        <w:t>ми 29.9, 29.10 Кодекса Российской Федерации об административных правонарушениях, мировой судья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</w:p>
    <w:p w:rsidR="00D25998" w:rsidRPr="00D25998" w:rsidP="00D25998">
      <w:pPr>
        <w:ind w:right="-2" w:firstLine="720"/>
        <w:jc w:val="center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П О С Т А Н О В И Л: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B50CD">
        <w:rPr>
          <w:sz w:val="28"/>
          <w:szCs w:val="28"/>
        </w:rPr>
        <w:t xml:space="preserve">Бучнева Сергея Сергеевича </w:t>
      </w:r>
      <w:r w:rsidRPr="00D25998">
        <w:rPr>
          <w:color w:val="auto"/>
          <w:sz w:val="28"/>
          <w:szCs w:val="28"/>
        </w:rPr>
        <w:t>признать виновным в совершении административного правонарушения, предусмотренного частью 1 статьи 15.6 Кодекса Р</w:t>
      </w:r>
      <w:r w:rsidRPr="00D25998">
        <w:rPr>
          <w:color w:val="auto"/>
          <w:sz w:val="28"/>
          <w:szCs w:val="28"/>
        </w:rPr>
        <w:t>оссийской Федерации об административных правонарушениях и подвергнуть административному наказанию в виде административного штрафа в размере 300 (триста) рублей.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Штраф подлежит перечислению на счет получателя УФК по Ханты-Мансийскому автономному округу - Юг</w:t>
      </w:r>
      <w:r w:rsidRPr="00D25998">
        <w:rPr>
          <w:color w:val="auto"/>
          <w:sz w:val="28"/>
          <w:szCs w:val="28"/>
        </w:rPr>
        <w:t>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</w:t>
      </w:r>
      <w:r w:rsidRPr="00D25998">
        <w:rPr>
          <w:color w:val="auto"/>
          <w:sz w:val="28"/>
          <w:szCs w:val="28"/>
        </w:rPr>
        <w:t xml:space="preserve">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идентификатор </w:t>
      </w:r>
      <w:r w:rsidRPr="007F1F24" w:rsidR="007F1F24">
        <w:rPr>
          <w:color w:val="auto"/>
          <w:sz w:val="28"/>
          <w:szCs w:val="28"/>
        </w:rPr>
        <w:t>0412365400225012372515135</w:t>
      </w:r>
      <w:r w:rsidR="007F1F24">
        <w:rPr>
          <w:color w:val="auto"/>
          <w:sz w:val="28"/>
          <w:szCs w:val="28"/>
        </w:rPr>
        <w:t>.</w:t>
      </w:r>
      <w:r w:rsidRPr="00D25998">
        <w:rPr>
          <w:color w:val="auto"/>
          <w:sz w:val="28"/>
          <w:szCs w:val="28"/>
        </w:rPr>
        <w:t xml:space="preserve"> 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</w:t>
      </w:r>
      <w:r w:rsidRPr="00D25998">
        <w:rPr>
          <w:color w:val="auto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1.3-1, 1.3-2 и 1.4 настоящей статьи, либо со дня истечения срока от</w:t>
      </w:r>
      <w:r w:rsidRPr="00D25998">
        <w:rPr>
          <w:color w:val="auto"/>
          <w:sz w:val="28"/>
          <w:szCs w:val="28"/>
        </w:rPr>
        <w:t>срочки или срока рассрочки, предусмотренных статьей 31.5 настоящего Кодекса. В тот же срок должна быть предъявлена квитанция об уплате штрафа мировому судье судебного участка № 1 Няганского судебного района ХМАО-Югры.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Согласно части 5 статьи 32.2 Кодекса Р</w:t>
      </w:r>
      <w:r w:rsidRPr="00D25998">
        <w:rPr>
          <w:color w:val="auto"/>
          <w:sz w:val="28"/>
          <w:szCs w:val="28"/>
        </w:rPr>
        <w:t>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</w:t>
      </w:r>
      <w:r w:rsidRPr="00D25998">
        <w:rPr>
          <w:color w:val="auto"/>
          <w:sz w:val="28"/>
          <w:szCs w:val="28"/>
        </w:rPr>
        <w:t xml:space="preserve">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</w:t>
      </w:r>
      <w:r w:rsidRPr="00D25998">
        <w:rPr>
          <w:color w:val="auto"/>
          <w:sz w:val="28"/>
          <w:szCs w:val="28"/>
        </w:rPr>
        <w:t>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</w:t>
      </w:r>
      <w:r w:rsidRPr="00D25998">
        <w:rPr>
          <w:color w:val="auto"/>
          <w:sz w:val="28"/>
          <w:szCs w:val="28"/>
        </w:rPr>
        <w:t>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</w:t>
      </w:r>
      <w:r w:rsidRPr="00D25998">
        <w:rPr>
          <w:color w:val="auto"/>
          <w:sz w:val="28"/>
          <w:szCs w:val="28"/>
        </w:rPr>
        <w:t>чении копии постановления.</w:t>
      </w:r>
    </w:p>
    <w:p w:rsidR="002B3499">
      <w:pPr>
        <w:ind w:right="-2" w:firstLine="720"/>
        <w:jc w:val="both"/>
        <w:rPr>
          <w:sz w:val="28"/>
        </w:rPr>
      </w:pPr>
    </w:p>
    <w:p w:rsidR="002B3499">
      <w:pPr>
        <w:ind w:right="-2" w:firstLine="720"/>
        <w:jc w:val="both"/>
        <w:rPr>
          <w:sz w:val="28"/>
        </w:rPr>
      </w:pPr>
    </w:p>
    <w:p w:rsidR="002B3499">
      <w:pPr>
        <w:ind w:right="-2" w:firstLine="720"/>
        <w:jc w:val="both"/>
        <w:rPr>
          <w:sz w:val="28"/>
        </w:rPr>
      </w:pPr>
    </w:p>
    <w:p w:rsidR="002B349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  <w:t xml:space="preserve">                        Л.Г. Волкова</w:t>
      </w:r>
    </w:p>
    <w:sectPr w:rsidSect="009045F4">
      <w:footerReference w:type="default" r:id="rId4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3499">
    <w:pPr>
      <w:framePr w:wrap="around" w:vAnchor="text" w:hAnchor="margin" w:xAlign="center" w:y="1"/>
    </w:pPr>
    <w:r>
      <w:rPr>
        <w:rStyle w:val="104"/>
      </w:rPr>
      <w:fldChar w:fldCharType="begin"/>
    </w:r>
    <w:r>
      <w:rPr>
        <w:rStyle w:val="104"/>
      </w:rPr>
      <w:instrText xml:space="preserve">PAGE </w:instrText>
    </w:r>
    <w:r>
      <w:rPr>
        <w:rStyle w:val="104"/>
      </w:rPr>
      <w:fldChar w:fldCharType="separate"/>
    </w:r>
    <w:r>
      <w:rPr>
        <w:rStyle w:val="104"/>
        <w:noProof/>
      </w:rPr>
      <w:t>1</w:t>
    </w:r>
    <w:r>
      <w:rPr>
        <w:rStyle w:val="104"/>
      </w:rPr>
      <w:fldChar w:fldCharType="end"/>
    </w:r>
  </w:p>
  <w:p w:rsidR="002B34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99"/>
    <w:rsid w:val="0005060E"/>
    <w:rsid w:val="00125B03"/>
    <w:rsid w:val="0019196D"/>
    <w:rsid w:val="0020506C"/>
    <w:rsid w:val="002A5E3C"/>
    <w:rsid w:val="002B3499"/>
    <w:rsid w:val="0030500B"/>
    <w:rsid w:val="00311162"/>
    <w:rsid w:val="00354CDC"/>
    <w:rsid w:val="00457C68"/>
    <w:rsid w:val="004D6BFD"/>
    <w:rsid w:val="004D6C69"/>
    <w:rsid w:val="004F3544"/>
    <w:rsid w:val="00522D8B"/>
    <w:rsid w:val="005410EE"/>
    <w:rsid w:val="005919D4"/>
    <w:rsid w:val="005E3F7D"/>
    <w:rsid w:val="005F58B8"/>
    <w:rsid w:val="00623409"/>
    <w:rsid w:val="0068204D"/>
    <w:rsid w:val="00687CDA"/>
    <w:rsid w:val="00694853"/>
    <w:rsid w:val="006F3E1B"/>
    <w:rsid w:val="00770DD1"/>
    <w:rsid w:val="007F1F24"/>
    <w:rsid w:val="00802D08"/>
    <w:rsid w:val="00840A12"/>
    <w:rsid w:val="008D61D7"/>
    <w:rsid w:val="009045F4"/>
    <w:rsid w:val="00933705"/>
    <w:rsid w:val="00960B23"/>
    <w:rsid w:val="009C750A"/>
    <w:rsid w:val="009E1B63"/>
    <w:rsid w:val="009F009C"/>
    <w:rsid w:val="00A966BA"/>
    <w:rsid w:val="00A96CDC"/>
    <w:rsid w:val="00B10D99"/>
    <w:rsid w:val="00B11F66"/>
    <w:rsid w:val="00B86CC0"/>
    <w:rsid w:val="00BC2041"/>
    <w:rsid w:val="00C0373A"/>
    <w:rsid w:val="00C376A2"/>
    <w:rsid w:val="00C657D6"/>
    <w:rsid w:val="00CB44EF"/>
    <w:rsid w:val="00D25998"/>
    <w:rsid w:val="00DB50CD"/>
    <w:rsid w:val="00DD761E"/>
    <w:rsid w:val="00E27423"/>
    <w:rsid w:val="00E350B5"/>
    <w:rsid w:val="00E66429"/>
    <w:rsid w:val="00EF2008"/>
    <w:rsid w:val="00F04178"/>
    <w:rsid w:val="00F1180E"/>
    <w:rsid w:val="00F213EC"/>
    <w:rsid w:val="00F82804"/>
    <w:rsid w:val="00F91FF8"/>
    <w:rsid w:val="00FE3E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1FE380-7A4C-4048-BBC4-5A171FF5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NoSpacing">
    <w:name w:val="No Spacing"/>
    <w:link w:val="a"/>
    <w:uiPriority w:val="1"/>
    <w:qFormat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1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1"/>
    <w:rPr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1">
    <w:name w:val="Обычный1_0"/>
    <w:link w:val="110"/>
    <w:rPr>
      <w:sz w:val="24"/>
    </w:rPr>
  </w:style>
  <w:style w:type="character" w:customStyle="1" w:styleId="110">
    <w:name w:val="Обычный1_1"/>
    <w:link w:val="101"/>
    <w:rPr>
      <w:sz w:val="24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02">
    <w:name w:val="Гиперссылка1_0"/>
    <w:link w:val="111"/>
    <w:rPr>
      <w:color w:val="0000FF"/>
      <w:u w:val="single"/>
    </w:rPr>
  </w:style>
  <w:style w:type="character" w:customStyle="1" w:styleId="111">
    <w:name w:val="Гиперссылка1_1"/>
    <w:link w:val="102"/>
    <w:rPr>
      <w:color w:val="0000FF"/>
      <w:u w:val="single"/>
    </w:rPr>
  </w:style>
  <w:style w:type="paragraph" w:customStyle="1" w:styleId="103">
    <w:name w:val="Основной шрифт абзаца1_0"/>
    <w:link w:val="112"/>
  </w:style>
  <w:style w:type="character" w:customStyle="1" w:styleId="112">
    <w:name w:val="Основной шрифт абзаца1_1"/>
    <w:link w:val="103"/>
  </w:style>
  <w:style w:type="paragraph" w:styleId="BodyTextIndent">
    <w:name w:val="Body Text Indent"/>
    <w:basedOn w:val="Normal"/>
    <w:link w:val="a2"/>
    <w:pPr>
      <w:spacing w:after="120"/>
      <w:ind w:left="283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customStyle="1" w:styleId="15">
    <w:name w:val="Номер страницы1"/>
    <w:basedOn w:val="103"/>
    <w:link w:val="104"/>
  </w:style>
  <w:style w:type="character" w:customStyle="1" w:styleId="104">
    <w:name w:val="Номер страницы1_0"/>
    <w:basedOn w:val="112"/>
    <w:link w:val="15"/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